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2C6" w:rsidRDefault="00C8216D">
      <w:proofErr w:type="spellStart"/>
      <w:r>
        <w:t>Jaggers</w:t>
      </w:r>
      <w:proofErr w:type="spellEnd"/>
      <w:r>
        <w:t xml:space="preserve"> Monologue</w:t>
      </w:r>
    </w:p>
    <w:p w:rsidR="00C8216D" w:rsidRDefault="00C8216D">
      <w:r>
        <w:t>No, Mr Pip, I address the rest of what I have to say, to you. You are to understand, first, that it is the request of the person from whom I take my instructions, that you always bear the name of Pip. You will have no objection, I daresay, to your great expectations being encumbered with that easy condition. Now you are to understand, secondly, Mr Pip, that the name of the person who is your benefactor remains a secret. I am empowered to mention that it is the intention of the person to reveal it at first hand to yourself. When or where I cannot say. It may be years hence. Now, you are most positively prohibited from making any inquiry, allusion or reference, to any individual whomsoever as the individual. This is not for you to inquire into. The condition is laid down. Your acceptance of it as binding is the only remaining condition that I am charged with by the person from whom I take my instructions, and for whom I am not otherwise responsible. Again, not a very difficult condition with which to encumber such a rise in fortune; but if you have any objection to it, this is the time to mention it. Speak out.</w:t>
      </w:r>
      <w:bookmarkStart w:id="0" w:name="_GoBack"/>
      <w:bookmarkEnd w:id="0"/>
    </w:p>
    <w:sectPr w:rsidR="00C82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6D"/>
    <w:rsid w:val="001132C6"/>
    <w:rsid w:val="00C8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8332"/>
  <w15:chartTrackingRefBased/>
  <w15:docId w15:val="{47A4F6D6-B2CC-478A-B8CF-4A14391D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Durant</dc:creator>
  <cp:keywords/>
  <dc:description/>
  <cp:lastModifiedBy>David Durant</cp:lastModifiedBy>
  <cp:revision>1</cp:revision>
  <dcterms:created xsi:type="dcterms:W3CDTF">2019-05-14T15:27:00Z</dcterms:created>
  <dcterms:modified xsi:type="dcterms:W3CDTF">2019-05-14T15:39:00Z</dcterms:modified>
</cp:coreProperties>
</file>