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A234" w14:textId="77777777" w:rsidR="0090276D" w:rsidRPr="0090276D" w:rsidRDefault="00242F07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1D5BA16B" wp14:editId="5F4C4363">
            <wp:simplePos x="0" y="0"/>
            <wp:positionH relativeFrom="column">
              <wp:posOffset>-364490</wp:posOffset>
            </wp:positionH>
            <wp:positionV relativeFrom="paragraph">
              <wp:posOffset>-499110</wp:posOffset>
            </wp:positionV>
            <wp:extent cx="2628900" cy="1476375"/>
            <wp:effectExtent l="19050" t="0" r="0" b="0"/>
            <wp:wrapNone/>
            <wp:docPr id="4" name="Picture 4" descr="C:\Users\User\Desktop\logo 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logo tes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9D98A8" w14:textId="77777777" w:rsidR="0090276D" w:rsidRPr="0090276D" w:rsidRDefault="0090276D">
      <w:pPr>
        <w:rPr>
          <w:rFonts w:ascii="Century Gothic" w:hAnsi="Century Gothic"/>
        </w:rPr>
      </w:pPr>
    </w:p>
    <w:p w14:paraId="26F630DC" w14:textId="77777777" w:rsidR="0090276D" w:rsidRPr="0090276D" w:rsidRDefault="0090276D">
      <w:pPr>
        <w:rPr>
          <w:rFonts w:ascii="Century Gothic" w:hAnsi="Century Gothic"/>
        </w:rPr>
      </w:pPr>
    </w:p>
    <w:p w14:paraId="4DBD3ADE" w14:textId="77777777" w:rsidR="0090276D" w:rsidRPr="0090276D" w:rsidRDefault="0090276D">
      <w:pPr>
        <w:rPr>
          <w:rFonts w:ascii="Century Gothic" w:hAnsi="Century Gothic"/>
        </w:rPr>
      </w:pPr>
    </w:p>
    <w:p w14:paraId="6F883368" w14:textId="77777777" w:rsidR="00DC3065" w:rsidRDefault="00584AFA" w:rsidP="0022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5729180A" w14:textId="77777777" w:rsidR="003A3863" w:rsidRDefault="003A3863" w:rsidP="003A3863">
      <w:pPr>
        <w:rPr>
          <w:rFonts w:ascii="Century Gothic" w:hAnsi="Century Gothic"/>
          <w:sz w:val="20"/>
        </w:rPr>
      </w:pPr>
    </w:p>
    <w:p w14:paraId="5E8C09D4" w14:textId="77777777" w:rsidR="003A3863" w:rsidRPr="00A47461" w:rsidRDefault="003A3863" w:rsidP="003A3863">
      <w:pPr>
        <w:rPr>
          <w:sz w:val="20"/>
        </w:rPr>
      </w:pPr>
    </w:p>
    <w:p w14:paraId="3D61EDD2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0"/>
        </w:rPr>
      </w:pPr>
      <w:r w:rsidRPr="002A1AD5">
        <w:rPr>
          <w:rFonts w:ascii="Century Gothic" w:hAnsi="Century Gothic"/>
          <w:b/>
          <w:sz w:val="22"/>
        </w:rPr>
        <w:t>Who we are:</w:t>
      </w:r>
    </w:p>
    <w:p w14:paraId="70ED6907" w14:textId="07A6BD76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The Courtyard Centre for the Arts in collaboration with </w:t>
      </w:r>
      <w:r w:rsidR="00EB30C2">
        <w:rPr>
          <w:rFonts w:ascii="Century Gothic" w:hAnsi="Century Gothic"/>
          <w:sz w:val="22"/>
        </w:rPr>
        <w:t>Artist Dermot Clarke</w:t>
      </w:r>
      <w:r w:rsidRPr="002A1AD5">
        <w:rPr>
          <w:rFonts w:ascii="Century Gothic" w:hAnsi="Century Gothic"/>
          <w:sz w:val="22"/>
        </w:rPr>
        <w:t>.</w:t>
      </w:r>
    </w:p>
    <w:p w14:paraId="5EE32648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4B4071FF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What are we doing:</w:t>
      </w:r>
    </w:p>
    <w:p w14:paraId="02621550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We aim to encourage young emerging visual artists (between the ages of 16-25 with a link to Herefordshire) to submit a technically accomplished and resolved piece of artwork/craft for assessment, along with some evidence of exploration and experimentation to support the work, in the form of a sketchbook or drawings. The theme for submitted work is ‘Herefordshire’.</w:t>
      </w:r>
    </w:p>
    <w:p w14:paraId="07D85118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 A selected panel of judges will shortlist three successful artists to have the opportunity to take part in the Visual Arts Project.</w:t>
      </w:r>
    </w:p>
    <w:p w14:paraId="10ABAD96" w14:textId="27FA3673" w:rsid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 Throughout the project we aim to cultivate the contemporary artists by supporting and challenging them to think creatively, conceptually and practically. Along with a budget to work with and a professional artist mentoring them, they will be encouraged to explore artistic development and intellectual curiosity into advanced works. Ultimately providing a showcase of excellence in Visual Arts at a final exhibition in </w:t>
      </w:r>
      <w:r w:rsidR="00CB1458">
        <w:rPr>
          <w:rFonts w:ascii="Century Gothic" w:hAnsi="Century Gothic"/>
          <w:sz w:val="22"/>
        </w:rPr>
        <w:t>Summer 202</w:t>
      </w:r>
      <w:r w:rsidR="00B443C0">
        <w:rPr>
          <w:rFonts w:ascii="Century Gothic" w:hAnsi="Century Gothic"/>
          <w:sz w:val="22"/>
        </w:rPr>
        <w:t>2</w:t>
      </w:r>
      <w:r w:rsidRPr="002A1AD5">
        <w:rPr>
          <w:rFonts w:ascii="Century Gothic" w:hAnsi="Century Gothic"/>
          <w:sz w:val="22"/>
        </w:rPr>
        <w:t xml:space="preserve">, </w:t>
      </w:r>
      <w:r w:rsidR="00CB1458">
        <w:rPr>
          <w:rFonts w:ascii="Century Gothic" w:hAnsi="Century Gothic"/>
          <w:sz w:val="22"/>
        </w:rPr>
        <w:t xml:space="preserve">which will hopefully be </w:t>
      </w:r>
      <w:r w:rsidRPr="002A1AD5">
        <w:rPr>
          <w:rFonts w:ascii="Century Gothic" w:hAnsi="Century Gothic"/>
          <w:sz w:val="22"/>
        </w:rPr>
        <w:t>at The Courtyard and Mayors Parlour</w:t>
      </w:r>
      <w:r w:rsidR="00091B40">
        <w:rPr>
          <w:rFonts w:ascii="Century Gothic" w:hAnsi="Century Gothic"/>
          <w:sz w:val="22"/>
        </w:rPr>
        <w:t xml:space="preserve"> later in the year</w:t>
      </w:r>
      <w:r w:rsidR="00CB1458">
        <w:rPr>
          <w:rFonts w:ascii="Century Gothic" w:hAnsi="Century Gothic"/>
          <w:sz w:val="22"/>
        </w:rPr>
        <w:t xml:space="preserve">. This will be dependent on Government restrictions. </w:t>
      </w:r>
    </w:p>
    <w:p w14:paraId="252F0FE1" w14:textId="77777777" w:rsidR="00CB1458" w:rsidRPr="002A1AD5" w:rsidRDefault="00CB1458" w:rsidP="002A1AD5">
      <w:pPr>
        <w:pStyle w:val="ListParagraph"/>
        <w:rPr>
          <w:rFonts w:ascii="Century Gothic" w:hAnsi="Century Gothic"/>
          <w:sz w:val="22"/>
        </w:rPr>
      </w:pPr>
    </w:p>
    <w:p w14:paraId="1980DE67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When are we doing it:</w:t>
      </w:r>
    </w:p>
    <w:p w14:paraId="7FE0E553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Get creating NOW!</w:t>
      </w:r>
    </w:p>
    <w:p w14:paraId="71CAA9C8" w14:textId="2C73DAFB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The deadline for submitting your work is, </w:t>
      </w:r>
      <w:r w:rsidR="008B2A83">
        <w:rPr>
          <w:rFonts w:ascii="Century Gothic" w:hAnsi="Century Gothic"/>
          <w:sz w:val="22"/>
        </w:rPr>
        <w:t>29</w:t>
      </w:r>
      <w:r w:rsidR="00CB1458" w:rsidRPr="00CB1458">
        <w:rPr>
          <w:rFonts w:ascii="Century Gothic" w:hAnsi="Century Gothic"/>
          <w:sz w:val="22"/>
          <w:vertAlign w:val="superscript"/>
        </w:rPr>
        <w:t>th</w:t>
      </w:r>
      <w:r w:rsidR="00CB1458">
        <w:rPr>
          <w:rFonts w:ascii="Century Gothic" w:hAnsi="Century Gothic"/>
          <w:sz w:val="22"/>
        </w:rPr>
        <w:t xml:space="preserve"> January 202</w:t>
      </w:r>
      <w:r w:rsidR="008B2A83">
        <w:rPr>
          <w:rFonts w:ascii="Century Gothic" w:hAnsi="Century Gothic"/>
          <w:sz w:val="22"/>
        </w:rPr>
        <w:t>4</w:t>
      </w:r>
      <w:r w:rsidR="00B443C0">
        <w:rPr>
          <w:rFonts w:ascii="Century Gothic" w:hAnsi="Century Gothic"/>
          <w:sz w:val="22"/>
        </w:rPr>
        <w:t xml:space="preserve"> </w:t>
      </w:r>
      <w:r w:rsidRPr="002A1AD5">
        <w:rPr>
          <w:rFonts w:ascii="Century Gothic" w:hAnsi="Century Gothic"/>
          <w:sz w:val="22"/>
        </w:rPr>
        <w:t>at The Courtyard, Edgar Street, Hereford. HR4 9JR</w:t>
      </w:r>
      <w:r w:rsidR="00CB1458">
        <w:rPr>
          <w:rFonts w:ascii="Century Gothic" w:hAnsi="Century Gothic"/>
          <w:sz w:val="22"/>
        </w:rPr>
        <w:t xml:space="preserve">. Any artist wishing to submit work in person must do so by making prior arrangement by emailing </w:t>
      </w:r>
      <w:hyperlink r:id="rId9" w:history="1">
        <w:r w:rsidR="00CB1458" w:rsidRPr="00113862">
          <w:rPr>
            <w:rStyle w:val="Hyperlink"/>
            <w:rFonts w:ascii="Century Gothic" w:hAnsi="Century Gothic"/>
            <w:sz w:val="22"/>
          </w:rPr>
          <w:t>daivd.durant@courtyard.org.uk</w:t>
        </w:r>
      </w:hyperlink>
      <w:r w:rsidR="00CB1458">
        <w:rPr>
          <w:rFonts w:ascii="Century Gothic" w:hAnsi="Century Gothic"/>
          <w:sz w:val="22"/>
        </w:rPr>
        <w:t xml:space="preserve"> or digital submissions can be sent to </w:t>
      </w:r>
      <w:hyperlink r:id="rId10" w:history="1"/>
      <w:hyperlink r:id="rId11" w:history="1">
        <w:r w:rsidR="008A7E36" w:rsidRPr="00B10467">
          <w:rPr>
            <w:rStyle w:val="Hyperlink"/>
            <w:rFonts w:ascii="Century Gothic" w:hAnsi="Century Gothic"/>
            <w:sz w:val="22"/>
          </w:rPr>
          <w:t>d.clarke@hca.ac.uk</w:t>
        </w:r>
      </w:hyperlink>
      <w:r w:rsidR="008A7E36">
        <w:rPr>
          <w:rFonts w:ascii="Century Gothic" w:hAnsi="Century Gothic"/>
          <w:sz w:val="22"/>
        </w:rPr>
        <w:t xml:space="preserve"> </w:t>
      </w:r>
    </w:p>
    <w:p w14:paraId="06E05339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66E56508" w14:textId="77777777" w:rsidR="002A1AD5" w:rsidRPr="002A1AD5" w:rsidRDefault="002A1AD5" w:rsidP="002A1AD5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2A1AD5">
        <w:rPr>
          <w:rFonts w:ascii="Century Gothic" w:hAnsi="Century Gothic"/>
          <w:b/>
          <w:sz w:val="22"/>
        </w:rPr>
        <w:t>Where are we doing it:</w:t>
      </w:r>
    </w:p>
    <w:p w14:paraId="0961CE02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>Throughout the project Artists can choose their own studio space.</w:t>
      </w:r>
    </w:p>
    <w:p w14:paraId="0828DE00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  <w:r w:rsidRPr="002A1AD5">
        <w:rPr>
          <w:rFonts w:ascii="Century Gothic" w:hAnsi="Century Gothic"/>
          <w:sz w:val="22"/>
        </w:rPr>
        <w:t xml:space="preserve">Exhibitions will take place at The Courtyard Centre for </w:t>
      </w:r>
      <w:r w:rsidR="00CB1458">
        <w:rPr>
          <w:rFonts w:ascii="Century Gothic" w:hAnsi="Century Gothic"/>
          <w:sz w:val="22"/>
        </w:rPr>
        <w:t>the Arts and The Mayors Parlour, Government restrictions allowing.</w:t>
      </w:r>
    </w:p>
    <w:p w14:paraId="22D94D1D" w14:textId="77777777" w:rsidR="002A1AD5" w:rsidRPr="002A1AD5" w:rsidRDefault="002A1AD5" w:rsidP="002A1AD5">
      <w:pPr>
        <w:pStyle w:val="ListParagraph"/>
        <w:rPr>
          <w:rFonts w:ascii="Century Gothic" w:hAnsi="Century Gothic"/>
          <w:sz w:val="22"/>
        </w:rPr>
      </w:pPr>
    </w:p>
    <w:p w14:paraId="05702456" w14:textId="77777777" w:rsidR="002A1AD5" w:rsidRPr="00CB1458" w:rsidRDefault="002A1AD5" w:rsidP="00CB1458">
      <w:pPr>
        <w:pStyle w:val="ListParagraph"/>
        <w:numPr>
          <w:ilvl w:val="0"/>
          <w:numId w:val="3"/>
        </w:numPr>
        <w:suppressAutoHyphens/>
        <w:autoSpaceDN w:val="0"/>
        <w:spacing w:after="160" w:line="252" w:lineRule="auto"/>
        <w:contextualSpacing w:val="0"/>
        <w:rPr>
          <w:rFonts w:ascii="Century Gothic" w:hAnsi="Century Gothic"/>
          <w:b/>
          <w:sz w:val="22"/>
        </w:rPr>
      </w:pPr>
      <w:r w:rsidRPr="00CB1458">
        <w:rPr>
          <w:rFonts w:ascii="Century Gothic" w:hAnsi="Century Gothic"/>
          <w:b/>
          <w:sz w:val="22"/>
        </w:rPr>
        <w:t>Why are we doing it:</w:t>
      </w:r>
    </w:p>
    <w:p w14:paraId="3A2E9FB4" w14:textId="77777777" w:rsidR="00701320" w:rsidRPr="002A1AD5" w:rsidRDefault="002A1AD5" w:rsidP="0015130E">
      <w:pPr>
        <w:pStyle w:val="ListParagraph"/>
        <w:rPr>
          <w:rFonts w:ascii="Century Gothic" w:hAnsi="Century Gothic"/>
          <w:noProof/>
          <w:sz w:val="20"/>
          <w:szCs w:val="22"/>
          <w:lang w:eastAsia="en-GB"/>
        </w:rPr>
      </w:pPr>
      <w:r w:rsidRPr="002A1AD5">
        <w:rPr>
          <w:rFonts w:ascii="Century Gothic" w:hAnsi="Century Gothic"/>
          <w:sz w:val="22"/>
        </w:rPr>
        <w:lastRenderedPageBreak/>
        <w:t>To provide a showcase of excellence in visual arts for young emerging artists within Herefordshire.</w:t>
      </w:r>
    </w:p>
    <w:p w14:paraId="29B19987" w14:textId="77777777" w:rsidR="00701320" w:rsidRPr="00463089" w:rsidRDefault="00701320" w:rsidP="00BB05CC">
      <w:pPr>
        <w:pStyle w:val="NoSpacing"/>
        <w:jc w:val="right"/>
        <w:rPr>
          <w:rFonts w:ascii="Century Gothic" w:hAnsi="Century Gothic"/>
          <w:noProof/>
          <w:sz w:val="22"/>
          <w:szCs w:val="22"/>
          <w:lang w:eastAsia="en-GB"/>
        </w:rPr>
      </w:pPr>
    </w:p>
    <w:sectPr w:rsidR="00701320" w:rsidRPr="00463089" w:rsidSect="005845CB">
      <w:footerReference w:type="default" r:id="rId12"/>
      <w:pgSz w:w="11900" w:h="16840"/>
      <w:pgMar w:top="1701" w:right="1797" w:bottom="2552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6DDE" w14:textId="77777777" w:rsidR="001F2D8B" w:rsidRDefault="001F2D8B" w:rsidP="0090276D">
      <w:r>
        <w:separator/>
      </w:r>
    </w:p>
  </w:endnote>
  <w:endnote w:type="continuationSeparator" w:id="0">
    <w:p w14:paraId="6897DC66" w14:textId="77777777" w:rsidR="001F2D8B" w:rsidRDefault="001F2D8B" w:rsidP="0090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334D7" w14:textId="77777777" w:rsidR="001F2D8B" w:rsidRDefault="001F2D8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C181EE5" wp14:editId="2466238A">
          <wp:simplePos x="0" y="0"/>
          <wp:positionH relativeFrom="column">
            <wp:posOffset>-993140</wp:posOffset>
          </wp:positionH>
          <wp:positionV relativeFrom="paragraph">
            <wp:posOffset>-993140</wp:posOffset>
          </wp:positionV>
          <wp:extent cx="7620000" cy="1628775"/>
          <wp:effectExtent l="19050" t="0" r="0" b="0"/>
          <wp:wrapNone/>
          <wp:docPr id="1" name="Picture 1" descr="C:\Users\User\Desktop\footer te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ooter te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62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B2A83">
      <w:rPr>
        <w:noProof/>
        <w:lang w:val="en-US"/>
      </w:rPr>
      <w:pict w14:anchorId="7D6E31A2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8193" type="#_x0000_t202" style="position:absolute;margin-left:103.2pt;margin-top:4.25pt;width:21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" filled="f" stroked="f">
          <v:path arrowok="t"/>
          <v:textbox>
            <w:txbxContent>
              <w:p w14:paraId="0772FF27" w14:textId="77777777" w:rsidR="001F2D8B" w:rsidRPr="00AC1F70" w:rsidRDefault="001F2D8B" w:rsidP="007955E5">
                <w:pPr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</w:pPr>
                <w:r w:rsidRPr="00AC1F70"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  <w:t xml:space="preserve">Registered Charity No. 1067869   VAT No. 880 9945 68 </w:t>
                </w:r>
              </w:p>
              <w:p w14:paraId="61B332D7" w14:textId="77777777" w:rsidR="001F2D8B" w:rsidRPr="00AC1F70" w:rsidRDefault="001F2D8B" w:rsidP="007955E5">
                <w:pPr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</w:pPr>
                <w:r w:rsidRPr="00AC1F70"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  <w:t xml:space="preserve">Registered Office: The Courtyard Trust,  </w:t>
                </w:r>
              </w:p>
              <w:p w14:paraId="32B23A5F" w14:textId="77777777" w:rsidR="001F2D8B" w:rsidRPr="00AC1F70" w:rsidRDefault="001F2D8B" w:rsidP="007955E5">
                <w:pPr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</w:pPr>
                <w:r w:rsidRPr="00AC1F70"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  <w:t xml:space="preserve">Herefordshire’s Centre for the Arts, Edgar Street, Hereford, HR4 9JR </w:t>
                </w:r>
              </w:p>
              <w:p w14:paraId="7A76274C" w14:textId="77777777" w:rsidR="001F2D8B" w:rsidRPr="00AC1F70" w:rsidRDefault="001F2D8B" w:rsidP="007955E5">
                <w:pPr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</w:pPr>
                <w:r w:rsidRPr="00AC1F70">
                  <w:rPr>
                    <w:rFonts w:ascii="Century Gothic" w:hAnsi="Century Gothic"/>
                    <w:color w:val="FFFFFF" w:themeColor="background1"/>
                    <w:sz w:val="12"/>
                    <w:szCs w:val="12"/>
                  </w:rPr>
                  <w:t>Registered in England No. 3342581</w:t>
                </w:r>
              </w:p>
            </w:txbxContent>
          </v:textbox>
          <w10:wrap type="square"/>
        </v:shape>
      </w:pict>
    </w:r>
    <w:r>
      <w:rPr>
        <w:noProof/>
        <w:lang w:eastAsia="en-GB"/>
      </w:rPr>
      <w:softHyphen/>
    </w:r>
    <w:r>
      <w:rPr>
        <w:noProof/>
        <w:lang w:eastAsia="en-GB"/>
      </w:rPr>
      <w:softHyphen/>
    </w:r>
    <w:r>
      <w:rPr>
        <w:noProof/>
        <w:lang w:eastAsia="en-GB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0BAD" w14:textId="77777777" w:rsidR="001F2D8B" w:rsidRDefault="001F2D8B" w:rsidP="0090276D">
      <w:r>
        <w:separator/>
      </w:r>
    </w:p>
  </w:footnote>
  <w:footnote w:type="continuationSeparator" w:id="0">
    <w:p w14:paraId="69C4DD82" w14:textId="77777777" w:rsidR="001F2D8B" w:rsidRDefault="001F2D8B" w:rsidP="00902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13A"/>
    <w:multiLevelType w:val="multilevel"/>
    <w:tmpl w:val="76E22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E7FF0"/>
    <w:multiLevelType w:val="hybridMultilevel"/>
    <w:tmpl w:val="B87E6D26"/>
    <w:lvl w:ilvl="0" w:tplc="0A62AD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B1B"/>
    <w:multiLevelType w:val="multilevel"/>
    <w:tmpl w:val="DB920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36743">
    <w:abstractNumId w:val="1"/>
  </w:num>
  <w:num w:numId="2" w16cid:durableId="112769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805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3A0"/>
    <w:rsid w:val="00081358"/>
    <w:rsid w:val="00084294"/>
    <w:rsid w:val="00091B40"/>
    <w:rsid w:val="00094A26"/>
    <w:rsid w:val="000D3EE5"/>
    <w:rsid w:val="000E3BBF"/>
    <w:rsid w:val="000F3ECD"/>
    <w:rsid w:val="00106AB0"/>
    <w:rsid w:val="001445E4"/>
    <w:rsid w:val="0015130E"/>
    <w:rsid w:val="00160C34"/>
    <w:rsid w:val="001846A8"/>
    <w:rsid w:val="001D112B"/>
    <w:rsid w:val="001D760B"/>
    <w:rsid w:val="001F2D8B"/>
    <w:rsid w:val="001F658A"/>
    <w:rsid w:val="00200DD9"/>
    <w:rsid w:val="00210DC0"/>
    <w:rsid w:val="00221851"/>
    <w:rsid w:val="00242F07"/>
    <w:rsid w:val="00244932"/>
    <w:rsid w:val="002A1AD5"/>
    <w:rsid w:val="002A49CD"/>
    <w:rsid w:val="002B20D6"/>
    <w:rsid w:val="002D3834"/>
    <w:rsid w:val="002F329C"/>
    <w:rsid w:val="00314DD5"/>
    <w:rsid w:val="0038415C"/>
    <w:rsid w:val="003934C3"/>
    <w:rsid w:val="003A3863"/>
    <w:rsid w:val="003A5EDB"/>
    <w:rsid w:val="003B17A6"/>
    <w:rsid w:val="003C350A"/>
    <w:rsid w:val="003D348C"/>
    <w:rsid w:val="00442386"/>
    <w:rsid w:val="00463089"/>
    <w:rsid w:val="004C0C7C"/>
    <w:rsid w:val="004F41CE"/>
    <w:rsid w:val="004F56E3"/>
    <w:rsid w:val="0054053F"/>
    <w:rsid w:val="005845CB"/>
    <w:rsid w:val="00584AFA"/>
    <w:rsid w:val="005A37E6"/>
    <w:rsid w:val="005C42BD"/>
    <w:rsid w:val="00601AA9"/>
    <w:rsid w:val="00601B10"/>
    <w:rsid w:val="00605640"/>
    <w:rsid w:val="00634AB5"/>
    <w:rsid w:val="00664BC0"/>
    <w:rsid w:val="006834DF"/>
    <w:rsid w:val="006A467B"/>
    <w:rsid w:val="006A6D87"/>
    <w:rsid w:val="006C07C5"/>
    <w:rsid w:val="006D2032"/>
    <w:rsid w:val="006F0BEB"/>
    <w:rsid w:val="00701320"/>
    <w:rsid w:val="00784B80"/>
    <w:rsid w:val="007955E5"/>
    <w:rsid w:val="007F3AF4"/>
    <w:rsid w:val="0082787B"/>
    <w:rsid w:val="008432A2"/>
    <w:rsid w:val="00863836"/>
    <w:rsid w:val="00882F4F"/>
    <w:rsid w:val="008A7E36"/>
    <w:rsid w:val="008B0F3B"/>
    <w:rsid w:val="008B2A83"/>
    <w:rsid w:val="0090276D"/>
    <w:rsid w:val="009052C3"/>
    <w:rsid w:val="0091787F"/>
    <w:rsid w:val="00922E6A"/>
    <w:rsid w:val="00A21990"/>
    <w:rsid w:val="00A2681C"/>
    <w:rsid w:val="00A52386"/>
    <w:rsid w:val="00A673A0"/>
    <w:rsid w:val="00A844CF"/>
    <w:rsid w:val="00A86F3F"/>
    <w:rsid w:val="00AA0FCA"/>
    <w:rsid w:val="00AA25CB"/>
    <w:rsid w:val="00AA64BA"/>
    <w:rsid w:val="00AC1F70"/>
    <w:rsid w:val="00B10B1C"/>
    <w:rsid w:val="00B425E9"/>
    <w:rsid w:val="00B443C0"/>
    <w:rsid w:val="00B81CCA"/>
    <w:rsid w:val="00BA188E"/>
    <w:rsid w:val="00BB05CC"/>
    <w:rsid w:val="00BB1EE9"/>
    <w:rsid w:val="00BB2D9F"/>
    <w:rsid w:val="00BB3B13"/>
    <w:rsid w:val="00BC0CF3"/>
    <w:rsid w:val="00BC288A"/>
    <w:rsid w:val="00BC656A"/>
    <w:rsid w:val="00BE666F"/>
    <w:rsid w:val="00BF2615"/>
    <w:rsid w:val="00BF4F05"/>
    <w:rsid w:val="00C70E14"/>
    <w:rsid w:val="00CB1458"/>
    <w:rsid w:val="00CC361E"/>
    <w:rsid w:val="00D2627C"/>
    <w:rsid w:val="00D34ED2"/>
    <w:rsid w:val="00D42C99"/>
    <w:rsid w:val="00D76566"/>
    <w:rsid w:val="00D82096"/>
    <w:rsid w:val="00DC1782"/>
    <w:rsid w:val="00DC3065"/>
    <w:rsid w:val="00E17DE1"/>
    <w:rsid w:val="00E435CB"/>
    <w:rsid w:val="00E71BFD"/>
    <w:rsid w:val="00E80232"/>
    <w:rsid w:val="00EB30C2"/>
    <w:rsid w:val="00EC414E"/>
    <w:rsid w:val="00EC71F3"/>
    <w:rsid w:val="00EE1BA4"/>
    <w:rsid w:val="00EE3859"/>
    <w:rsid w:val="00EF593A"/>
    <w:rsid w:val="00EF7B20"/>
    <w:rsid w:val="00F3163D"/>
    <w:rsid w:val="00F34589"/>
    <w:rsid w:val="00F3621F"/>
    <w:rsid w:val="00F43745"/>
    <w:rsid w:val="00F47073"/>
    <w:rsid w:val="00FD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oNotEmbedSmartTags/>
  <w:decimalSymbol w:val="."/>
  <w:listSeparator w:val=","/>
  <w14:docId w14:val="707BAF01"/>
  <w15:docId w15:val="{464FE8DB-A78B-45CF-AEB4-5D6476C5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8C"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C71F3"/>
    <w:pPr>
      <w:keepNext/>
      <w:jc w:val="center"/>
      <w:outlineLvl w:val="0"/>
    </w:pPr>
    <w:rPr>
      <w:rFonts w:ascii="Arial" w:eastAsia="Times New Roman" w:hAnsi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3D348C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3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A0"/>
    <w:rPr>
      <w:rFonts w:ascii="Lucida Grande" w:hAnsi="Lucida Grande" w:cs="Lucida Grande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902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76D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02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76D"/>
    <w:rPr>
      <w:sz w:val="24"/>
      <w:lang w:val="en-GB" w:eastAsia="en-US"/>
    </w:rPr>
  </w:style>
  <w:style w:type="paragraph" w:styleId="ListParagraph">
    <w:name w:val="List Paragraph"/>
    <w:basedOn w:val="Normal"/>
    <w:qFormat/>
    <w:rsid w:val="0022185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C71F3"/>
    <w:rPr>
      <w:rFonts w:ascii="Arial" w:eastAsia="Times New Roman" w:hAnsi="Arial"/>
      <w:b/>
      <w:bCs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3065"/>
    <w:rPr>
      <w:color w:val="0000FF"/>
      <w:u w:val="single"/>
    </w:rPr>
  </w:style>
  <w:style w:type="table" w:styleId="TableGrid">
    <w:name w:val="Table Grid"/>
    <w:basedOn w:val="TableNormal"/>
    <w:uiPriority w:val="59"/>
    <w:rsid w:val="00BA188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A188E"/>
    <w:rPr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A7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.clarke@hca.ac.u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ivd.durant@courtyard.org.u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F290F5-68D9-40DF-B6ED-114C9C81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Savage and Gray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Savage</dc:creator>
  <cp:lastModifiedBy>David Durant</cp:lastModifiedBy>
  <cp:revision>5</cp:revision>
  <cp:lastPrinted>2017-04-24T12:29:00Z</cp:lastPrinted>
  <dcterms:created xsi:type="dcterms:W3CDTF">2021-11-26T16:19:00Z</dcterms:created>
  <dcterms:modified xsi:type="dcterms:W3CDTF">2023-12-20T09:11:00Z</dcterms:modified>
</cp:coreProperties>
</file>